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01ED6" w14:textId="4F7962EC" w:rsidR="00E814D9" w:rsidRPr="00E814D9" w:rsidRDefault="0049313C" w:rsidP="00E814D9">
      <w:pPr>
        <w:pStyle w:val="NoSpacing"/>
        <w:rPr>
          <w:rFonts w:ascii="Calibri" w:hAnsi="Calibri" w:cs="Calibri"/>
          <w:b/>
          <w:bCs/>
        </w:rPr>
      </w:pPr>
      <w:r w:rsidRPr="006E64DD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15B2D411" wp14:editId="65DA99A1">
            <wp:simplePos x="0" y="0"/>
            <wp:positionH relativeFrom="margin">
              <wp:posOffset>5775960</wp:posOffset>
            </wp:positionH>
            <wp:positionV relativeFrom="margin">
              <wp:posOffset>25400</wp:posOffset>
            </wp:positionV>
            <wp:extent cx="899160" cy="899160"/>
            <wp:effectExtent l="0" t="0" r="0" b="0"/>
            <wp:wrapSquare wrapText="bothSides"/>
            <wp:docPr id="1902554610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54610" name="Graphic 1902554610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4D9" w:rsidRPr="00E814D9">
        <w:rPr>
          <w:rFonts w:ascii="Calibri" w:hAnsi="Calibri" w:cs="Calibri"/>
          <w:b/>
          <w:bCs/>
        </w:rPr>
        <w:t>R Yashwanth</w:t>
      </w:r>
    </w:p>
    <w:p w14:paraId="3CEF8257" w14:textId="3DA3C996" w:rsidR="00E814D9" w:rsidRPr="00E814D9" w:rsidRDefault="00E814D9" w:rsidP="00E814D9">
      <w:pPr>
        <w:pStyle w:val="NoSpacing"/>
        <w:rPr>
          <w:rFonts w:ascii="Calibri" w:hAnsi="Calibri" w:cs="Calibri"/>
          <w:b/>
          <w:bCs/>
        </w:rPr>
      </w:pPr>
      <w:r w:rsidRPr="00E814D9">
        <w:rPr>
          <w:rFonts w:ascii="Calibri" w:hAnsi="Calibri" w:cs="Calibri"/>
          <w:b/>
          <w:bCs/>
        </w:rPr>
        <w:t>Senior Data Engineer</w:t>
      </w:r>
    </w:p>
    <w:p w14:paraId="702D34F1" w14:textId="5F28D4E9" w:rsidR="00E814D9" w:rsidRPr="00E814D9" w:rsidRDefault="00E814D9" w:rsidP="00E814D9">
      <w:pPr>
        <w:pStyle w:val="NoSpacing"/>
        <w:rPr>
          <w:rFonts w:ascii="Calibri" w:hAnsi="Calibri" w:cs="Calibri"/>
          <w:b/>
          <w:bCs/>
        </w:rPr>
      </w:pPr>
      <w:r w:rsidRPr="00E814D9">
        <w:rPr>
          <w:rFonts w:ascii="Calibri" w:hAnsi="Calibri" w:cs="Calibri"/>
          <w:b/>
          <w:bCs/>
        </w:rPr>
        <w:t xml:space="preserve">Phone: (430) 231-1142 </w:t>
      </w:r>
    </w:p>
    <w:p w14:paraId="4B681401" w14:textId="703D42B8" w:rsidR="00E814D9" w:rsidRDefault="00E814D9" w:rsidP="00E814D9">
      <w:pPr>
        <w:pStyle w:val="NoSpacing"/>
        <w:rPr>
          <w:rFonts w:ascii="Calibri" w:hAnsi="Calibri" w:cs="Calibri"/>
          <w:b/>
          <w:bCs/>
        </w:rPr>
      </w:pPr>
      <w:r w:rsidRPr="00E814D9">
        <w:rPr>
          <w:rFonts w:ascii="Calibri" w:hAnsi="Calibri" w:cs="Calibri"/>
          <w:b/>
          <w:bCs/>
        </w:rPr>
        <w:t xml:space="preserve">Email: rasuyashwanth@gmail.com </w:t>
      </w:r>
    </w:p>
    <w:p w14:paraId="2D33BB8B" w14:textId="0221A5A9" w:rsidR="00E814D9" w:rsidRPr="00E814D9" w:rsidRDefault="00E814D9" w:rsidP="00E814D9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-------------------------------------------------------------------------------------------------------------------------</w:t>
      </w:r>
    </w:p>
    <w:p w14:paraId="72D44061" w14:textId="77777777" w:rsidR="00E814D9" w:rsidRPr="00E814D9" w:rsidRDefault="00E814D9" w:rsidP="00E814D9">
      <w:pPr>
        <w:rPr>
          <w:rFonts w:ascii="Calibri" w:hAnsi="Calibri" w:cs="Calibri"/>
          <w:b/>
          <w:bCs/>
        </w:rPr>
      </w:pPr>
      <w:r w:rsidRPr="00E814D9">
        <w:rPr>
          <w:rFonts w:ascii="Calibri" w:hAnsi="Calibri" w:cs="Calibri"/>
          <w:b/>
          <w:bCs/>
        </w:rPr>
        <w:t>Professional Summary</w:t>
      </w:r>
    </w:p>
    <w:p w14:paraId="39050CAF" w14:textId="1BEB8B12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10+ years of experience</w:t>
      </w:r>
      <w:r w:rsidRPr="004B4340">
        <w:rPr>
          <w:rFonts w:ascii="Calibri" w:hAnsi="Calibri" w:cs="Calibri"/>
          <w:sz w:val="22"/>
          <w:szCs w:val="22"/>
        </w:rPr>
        <w:t xml:space="preserve"> delivering enterprise-grade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ETL, ELT, and data warehousing solutions</w:t>
      </w:r>
      <w:r w:rsidRPr="004B4340">
        <w:rPr>
          <w:rFonts w:ascii="Calibri" w:hAnsi="Calibri" w:cs="Calibri"/>
          <w:sz w:val="22"/>
          <w:szCs w:val="22"/>
        </w:rPr>
        <w:t xml:space="preserve"> across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healthcare, finance, insurance, and public sector</w:t>
      </w:r>
      <w:r w:rsidRPr="004B4340">
        <w:rPr>
          <w:rFonts w:ascii="Calibri" w:hAnsi="Calibri" w:cs="Calibri"/>
          <w:sz w:val="22"/>
          <w:szCs w:val="22"/>
        </w:rPr>
        <w:t xml:space="preserve"> domains.</w:t>
      </w:r>
    </w:p>
    <w:p w14:paraId="11C45D49" w14:textId="5DCBCBC1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Expert in modern ETL frameworks</w:t>
      </w:r>
      <w:r w:rsidRPr="004B4340">
        <w:rPr>
          <w:rFonts w:ascii="Calibri" w:hAnsi="Calibri" w:cs="Calibri"/>
          <w:sz w:val="22"/>
          <w:szCs w:val="22"/>
        </w:rPr>
        <w:t xml:space="preserve">, designing and optimizing scalable data pipelines using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Azure Data Factory (ADF), Databricks (PySpark/Scala), Informatica PowerCenter, and SSIS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353B667A" w14:textId="6E54A0E6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Cloud migration specialist</w:t>
      </w:r>
      <w:r w:rsidRPr="004B4340">
        <w:rPr>
          <w:rFonts w:ascii="Calibri" w:hAnsi="Calibri" w:cs="Calibri"/>
          <w:sz w:val="22"/>
          <w:szCs w:val="22"/>
        </w:rPr>
        <w:t xml:space="preserve"> with proven success in modernizing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SQL Server, Oracle, and flat-file systems</w:t>
      </w:r>
      <w:r w:rsidRPr="004B4340">
        <w:rPr>
          <w:rFonts w:ascii="Calibri" w:hAnsi="Calibri" w:cs="Calibri"/>
          <w:sz w:val="22"/>
          <w:szCs w:val="22"/>
        </w:rPr>
        <w:t xml:space="preserve"> into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Snowflake, Azure Synapse, and AWS/GCP-native warehouses</w:t>
      </w:r>
      <w:r w:rsidRPr="004B4340">
        <w:rPr>
          <w:rFonts w:ascii="Calibri" w:hAnsi="Calibri" w:cs="Calibri"/>
          <w:sz w:val="22"/>
          <w:szCs w:val="22"/>
        </w:rPr>
        <w:t xml:space="preserve"> for improved scalability and performance.</w:t>
      </w:r>
    </w:p>
    <w:p w14:paraId="42D72F8F" w14:textId="3FAD8613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Strong knowledge of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real-time streaming architectures</w:t>
      </w:r>
      <w:r w:rsidRPr="004B4340">
        <w:rPr>
          <w:rFonts w:ascii="Calibri" w:hAnsi="Calibri" w:cs="Calibri"/>
          <w:sz w:val="22"/>
          <w:szCs w:val="22"/>
        </w:rPr>
        <w:t xml:space="preserve">, building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low-latency ingestion pipelines</w:t>
      </w:r>
      <w:r w:rsidRPr="004B4340">
        <w:rPr>
          <w:rFonts w:ascii="Calibri" w:hAnsi="Calibri" w:cs="Calibri"/>
          <w:sz w:val="22"/>
          <w:szCs w:val="22"/>
        </w:rPr>
        <w:t xml:space="preserve"> using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Apache Kafka, Spark Structured Streaming, and event-driven frameworks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5448679A" w14:textId="7EFD5DBE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Implemented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enterprise-wide data governance and security frameworks</w:t>
      </w:r>
      <w:r w:rsidRPr="004B4340">
        <w:rPr>
          <w:rFonts w:ascii="Calibri" w:hAnsi="Calibri" w:cs="Calibri"/>
          <w:sz w:val="22"/>
          <w:szCs w:val="22"/>
        </w:rPr>
        <w:t xml:space="preserve"> (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HIPAA, GDPR, SOX, 21 CFR Part 11</w:t>
      </w:r>
      <w:r w:rsidRPr="004B4340">
        <w:rPr>
          <w:rFonts w:ascii="Calibri" w:hAnsi="Calibri" w:cs="Calibri"/>
          <w:sz w:val="22"/>
          <w:szCs w:val="22"/>
        </w:rPr>
        <w:t xml:space="preserve">), leveraging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Azure Purview</w:t>
      </w:r>
      <w:r w:rsidRPr="004B4340">
        <w:rPr>
          <w:rFonts w:ascii="Calibri" w:hAnsi="Calibri" w:cs="Calibri"/>
          <w:sz w:val="22"/>
          <w:szCs w:val="22"/>
        </w:rPr>
        <w:t xml:space="preserve"> for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lineage, metadata, classification, and PII masking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78BB52F0" w14:textId="59022FDE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Built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reusable ETL templates and parameterized frameworks</w:t>
      </w:r>
      <w:r w:rsidRPr="004B4340">
        <w:rPr>
          <w:rFonts w:ascii="Calibri" w:hAnsi="Calibri" w:cs="Calibri"/>
          <w:sz w:val="22"/>
          <w:szCs w:val="22"/>
        </w:rPr>
        <w:t xml:space="preserve">, accelerating onboarding of new data sources by up to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50%</w:t>
      </w:r>
      <w:r w:rsidRPr="004B4340">
        <w:rPr>
          <w:rFonts w:ascii="Calibri" w:hAnsi="Calibri" w:cs="Calibri"/>
          <w:sz w:val="22"/>
          <w:szCs w:val="22"/>
        </w:rPr>
        <w:t xml:space="preserve"> and enforcing consistency across projects.</w:t>
      </w:r>
    </w:p>
    <w:p w14:paraId="4569B2C7" w14:textId="43F33C94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Skilled in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data modeling</w:t>
      </w:r>
      <w:r w:rsidRPr="004B4340">
        <w:rPr>
          <w:rFonts w:ascii="Calibri" w:hAnsi="Calibri" w:cs="Calibri"/>
          <w:sz w:val="22"/>
          <w:szCs w:val="22"/>
        </w:rPr>
        <w:t xml:space="preserve"> —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 xml:space="preserve">Star and Snowflake schemas, fact-dimension modeling, Slowly Changing Dimensions (SCD Types 1 &amp; </w:t>
      </w:r>
      <w:proofErr w:type="gramStart"/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2)</w:t>
      </w:r>
      <w:r w:rsidRPr="004B4340">
        <w:rPr>
          <w:rFonts w:ascii="Calibri" w:hAnsi="Calibri" w:cs="Calibri"/>
          <w:sz w:val="22"/>
          <w:szCs w:val="22"/>
        </w:rPr>
        <w:t xml:space="preserve"> —</w:t>
      </w:r>
      <w:proofErr w:type="gramEnd"/>
      <w:r w:rsidRPr="004B4340">
        <w:rPr>
          <w:rFonts w:ascii="Calibri" w:hAnsi="Calibri" w:cs="Calibri"/>
          <w:sz w:val="22"/>
          <w:szCs w:val="22"/>
        </w:rPr>
        <w:t xml:space="preserve"> to preserve historical data and support advanced analytics.</w:t>
      </w:r>
    </w:p>
    <w:p w14:paraId="02FC6439" w14:textId="6567C6F1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Proficient in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DevOps and CI/CD automation</w:t>
      </w:r>
      <w:r w:rsidRPr="004B4340">
        <w:rPr>
          <w:rFonts w:ascii="Calibri" w:hAnsi="Calibri" w:cs="Calibri"/>
          <w:sz w:val="22"/>
          <w:szCs w:val="22"/>
        </w:rPr>
        <w:t xml:space="preserve"> for data projects, using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Azure DevOps, Jenkins, and GitHub Actions</w:t>
      </w:r>
      <w:r w:rsidRPr="004B4340">
        <w:rPr>
          <w:rFonts w:ascii="Calibri" w:hAnsi="Calibri" w:cs="Calibri"/>
          <w:sz w:val="22"/>
          <w:szCs w:val="22"/>
        </w:rPr>
        <w:t xml:space="preserve"> to streamline testing, deployments, and rollback processes.</w:t>
      </w:r>
    </w:p>
    <w:p w14:paraId="279D8FB6" w14:textId="5947E8D6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Experienced in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performance tuning</w:t>
      </w:r>
      <w:r w:rsidRPr="004B4340">
        <w:rPr>
          <w:rFonts w:ascii="Calibri" w:hAnsi="Calibri" w:cs="Calibri"/>
          <w:sz w:val="22"/>
          <w:szCs w:val="22"/>
        </w:rPr>
        <w:t xml:space="preserve"> — optimized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Spark jobs</w:t>
      </w:r>
      <w:r w:rsidRPr="004B4340">
        <w:rPr>
          <w:rFonts w:ascii="Calibri" w:hAnsi="Calibri" w:cs="Calibri"/>
          <w:sz w:val="22"/>
          <w:szCs w:val="22"/>
        </w:rPr>
        <w:t xml:space="preserve"> (caching, partitioning, broadcast joins) and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Snowflake workloads</w:t>
      </w:r>
      <w:r w:rsidRPr="004B4340">
        <w:rPr>
          <w:rFonts w:ascii="Calibri" w:hAnsi="Calibri" w:cs="Calibri"/>
          <w:sz w:val="22"/>
          <w:szCs w:val="22"/>
        </w:rPr>
        <w:t xml:space="preserve"> (clustering, warehouse tuning), achieving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60% faster queries</w:t>
      </w:r>
      <w:r w:rsidRPr="004B4340">
        <w:rPr>
          <w:rFonts w:ascii="Calibri" w:hAnsi="Calibri" w:cs="Calibri"/>
          <w:sz w:val="22"/>
          <w:szCs w:val="22"/>
        </w:rPr>
        <w:t xml:space="preserve"> and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25% reduction in cloud costs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629F0B04" w14:textId="36BC390D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Designed and delivered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Lakehouse architectures</w:t>
      </w:r>
      <w:r w:rsidRPr="004B4340">
        <w:rPr>
          <w:rFonts w:ascii="Calibri" w:hAnsi="Calibri" w:cs="Calibri"/>
          <w:sz w:val="22"/>
          <w:szCs w:val="22"/>
        </w:rPr>
        <w:t xml:space="preserve">, integrating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Azure Data Lake, AWS S3, and GCS</w:t>
      </w:r>
      <w:r w:rsidRPr="004B4340">
        <w:rPr>
          <w:rFonts w:ascii="Calibri" w:hAnsi="Calibri" w:cs="Calibri"/>
          <w:sz w:val="22"/>
          <w:szCs w:val="22"/>
        </w:rPr>
        <w:t xml:space="preserve"> with curated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Snowflake/</w:t>
      </w:r>
      <w:proofErr w:type="spellStart"/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BigQuery</w:t>
      </w:r>
      <w:proofErr w:type="spellEnd"/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 xml:space="preserve"> semantic layers</w:t>
      </w:r>
      <w:r w:rsidRPr="004B4340">
        <w:rPr>
          <w:rFonts w:ascii="Calibri" w:hAnsi="Calibri" w:cs="Calibri"/>
          <w:sz w:val="22"/>
          <w:szCs w:val="22"/>
        </w:rPr>
        <w:t xml:space="preserve"> for cross-domain analytics.</w:t>
      </w:r>
    </w:p>
    <w:p w14:paraId="0A767764" w14:textId="6DE5835C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Created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real-time pipelines</w:t>
      </w:r>
      <w:r w:rsidRPr="004B4340">
        <w:rPr>
          <w:rFonts w:ascii="Calibri" w:hAnsi="Calibri" w:cs="Calibri"/>
          <w:sz w:val="22"/>
          <w:szCs w:val="22"/>
        </w:rPr>
        <w:t xml:space="preserve"> for mission-critical use cases, including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fraud detection, IoT telemetry, predictive maintenance, and actuarial forecasting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7DCEF01F" w14:textId="18ED3FE2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Integrated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BI tools (Power BI, Tableau, SSRS, Looker)</w:t>
      </w:r>
      <w:r w:rsidRPr="004B4340">
        <w:rPr>
          <w:rFonts w:ascii="Calibri" w:hAnsi="Calibri" w:cs="Calibri"/>
          <w:sz w:val="22"/>
          <w:szCs w:val="22"/>
        </w:rPr>
        <w:t xml:space="preserve"> with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Snowflake and SQL Server</w:t>
      </w:r>
      <w:r w:rsidRPr="004B4340">
        <w:rPr>
          <w:rFonts w:ascii="Calibri" w:hAnsi="Calibri" w:cs="Calibri"/>
          <w:sz w:val="22"/>
          <w:szCs w:val="22"/>
        </w:rPr>
        <w:t xml:space="preserve"> to deliver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executive dashboards, KPI scorecards, and ad hoc exploration layers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06DEC954" w14:textId="60B88476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Developed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automated testing and data quality frameworks</w:t>
      </w:r>
      <w:r w:rsidRPr="004B4340">
        <w:rPr>
          <w:rFonts w:ascii="Calibri" w:hAnsi="Calibri" w:cs="Calibri"/>
          <w:sz w:val="22"/>
          <w:szCs w:val="22"/>
        </w:rPr>
        <w:t xml:space="preserve"> (schema validation, anomaly detection, reconciliation checks) to ensure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data accuracy, consistency, and trustworthiness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2BDE5CEE" w14:textId="21BE8806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Implemented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secure, multi-tenant Snowflake environments</w:t>
      </w:r>
      <w:r w:rsidRPr="004B4340">
        <w:rPr>
          <w:rFonts w:ascii="Calibri" w:hAnsi="Calibri" w:cs="Calibri"/>
          <w:sz w:val="22"/>
          <w:szCs w:val="22"/>
        </w:rPr>
        <w:t xml:space="preserve"> with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RBAC, column-level masking, and secure data sharing</w:t>
      </w:r>
      <w:r w:rsidRPr="004B4340">
        <w:rPr>
          <w:rFonts w:ascii="Calibri" w:hAnsi="Calibri" w:cs="Calibri"/>
          <w:sz w:val="22"/>
          <w:szCs w:val="22"/>
        </w:rPr>
        <w:t xml:space="preserve"> for departmental and partner use cases.</w:t>
      </w:r>
    </w:p>
    <w:p w14:paraId="0C9FDFE5" w14:textId="257509E6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Collaborated with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cross-functional stakeholders</w:t>
      </w:r>
      <w:r w:rsidRPr="004B4340">
        <w:rPr>
          <w:rFonts w:ascii="Calibri" w:hAnsi="Calibri" w:cs="Calibri"/>
          <w:sz w:val="22"/>
          <w:szCs w:val="22"/>
        </w:rPr>
        <w:t xml:space="preserve"> — clinicians, actuaries, finance controllers, and compliance teams — to translate complex requirements into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scalable, production-grade data solutions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6C5D07F7" w14:textId="16098D7B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Recognized for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mentorship and leadership</w:t>
      </w:r>
      <w:r w:rsidRPr="004B4340">
        <w:rPr>
          <w:rFonts w:ascii="Calibri" w:hAnsi="Calibri" w:cs="Calibri"/>
          <w:sz w:val="22"/>
          <w:szCs w:val="22"/>
        </w:rPr>
        <w:t xml:space="preserve">, onboarding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junior engineers</w:t>
      </w:r>
      <w:r w:rsidRPr="004B4340">
        <w:rPr>
          <w:rFonts w:ascii="Calibri" w:hAnsi="Calibri" w:cs="Calibri"/>
          <w:sz w:val="22"/>
          <w:szCs w:val="22"/>
        </w:rPr>
        <w:t xml:space="preserve">, promoting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best practices in ETL design</w:t>
      </w:r>
      <w:r w:rsidRPr="004B4340">
        <w:rPr>
          <w:rFonts w:ascii="Calibri" w:hAnsi="Calibri" w:cs="Calibri"/>
          <w:sz w:val="22"/>
          <w:szCs w:val="22"/>
        </w:rPr>
        <w:t xml:space="preserve">, and leading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Agile delivery (Scrum, Jira, sprint planning, retrospectives)</w:t>
      </w:r>
      <w:r w:rsidRPr="004B4340">
        <w:rPr>
          <w:rFonts w:ascii="Calibri" w:hAnsi="Calibri" w:cs="Calibri"/>
          <w:sz w:val="22"/>
          <w:szCs w:val="22"/>
        </w:rPr>
        <w:t>.</w:t>
      </w:r>
    </w:p>
    <w:p w14:paraId="48077C47" w14:textId="078561C2" w:rsidR="004B4340" w:rsidRPr="004B4340" w:rsidRDefault="004B4340" w:rsidP="00DF6789">
      <w:pPr>
        <w:pStyle w:val="NormalWeb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4B4340">
        <w:rPr>
          <w:rFonts w:ascii="Calibri" w:hAnsi="Calibri" w:cs="Calibri"/>
          <w:sz w:val="22"/>
          <w:szCs w:val="22"/>
        </w:rPr>
        <w:t xml:space="preserve">Trusted to deliver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mission-critical data platforms</w:t>
      </w:r>
      <w:r w:rsidRPr="004B4340">
        <w:rPr>
          <w:rFonts w:ascii="Calibri" w:hAnsi="Calibri" w:cs="Calibri"/>
          <w:sz w:val="22"/>
          <w:szCs w:val="22"/>
        </w:rPr>
        <w:t xml:space="preserve"> with </w:t>
      </w:r>
      <w:r w:rsidRPr="004B4340">
        <w:rPr>
          <w:rStyle w:val="Strong"/>
          <w:rFonts w:ascii="Calibri" w:eastAsiaTheme="majorEastAsia" w:hAnsi="Calibri" w:cs="Calibri"/>
          <w:sz w:val="22"/>
          <w:szCs w:val="22"/>
        </w:rPr>
        <w:t>real-time availability, strong compliance posture, and measurable cost savings</w:t>
      </w:r>
      <w:r w:rsidRPr="004B4340">
        <w:rPr>
          <w:rFonts w:ascii="Calibri" w:hAnsi="Calibri" w:cs="Calibri"/>
          <w:sz w:val="22"/>
          <w:szCs w:val="22"/>
        </w:rPr>
        <w:t xml:space="preserve"> across global enterprises.</w:t>
      </w:r>
    </w:p>
    <w:p w14:paraId="67425001" w14:textId="1949BA63" w:rsidR="00E814D9" w:rsidRDefault="00000000" w:rsidP="00E814D9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pict w14:anchorId="76042D46">
          <v:rect id="_x0000_i1025" style="width:0;height:1.5pt" o:hralign="center" o:hrstd="t" o:hr="t" fillcolor="#a0a0a0" stroked="f"/>
        </w:pict>
      </w:r>
    </w:p>
    <w:p w14:paraId="5CD52429" w14:textId="77777777" w:rsidR="00E814D9" w:rsidRPr="00E814D9" w:rsidRDefault="00E814D9" w:rsidP="00E814D9">
      <w:pPr>
        <w:rPr>
          <w:rFonts w:ascii="Calibri" w:hAnsi="Calibri" w:cs="Calibri"/>
          <w:b/>
          <w:bCs/>
        </w:rPr>
      </w:pPr>
      <w:r w:rsidRPr="00E814D9">
        <w:rPr>
          <w:rFonts w:ascii="Calibri" w:hAnsi="Calibri" w:cs="Calibri"/>
          <w:b/>
          <w:bCs/>
        </w:rPr>
        <w:t>Technical Skills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2"/>
        <w:gridCol w:w="7210"/>
      </w:tblGrid>
      <w:tr w:rsidR="0049313C" w:rsidRPr="0049313C" w14:paraId="3BBA94C8" w14:textId="77777777" w:rsidTr="004931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3DDE65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54898B87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Technologies / Tools</w:t>
            </w:r>
          </w:p>
        </w:tc>
      </w:tr>
      <w:tr w:rsidR="0049313C" w:rsidRPr="0049313C" w14:paraId="67347185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A9538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ETL &amp; Data Processing</w:t>
            </w:r>
          </w:p>
        </w:tc>
        <w:tc>
          <w:tcPr>
            <w:tcW w:w="0" w:type="auto"/>
            <w:vAlign w:val="center"/>
            <w:hideMark/>
          </w:tcPr>
          <w:p w14:paraId="656B7A01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Azure Data Factory (ADF), Informatica PowerCenter, SSIS, PySpark, Sqoop, Oozie</w:t>
            </w:r>
          </w:p>
        </w:tc>
      </w:tr>
      <w:tr w:rsidR="0049313C" w:rsidRPr="0049313C" w14:paraId="4DE26B5F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3F081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Cloud Platforms &amp; Storage</w:t>
            </w:r>
          </w:p>
        </w:tc>
        <w:tc>
          <w:tcPr>
            <w:tcW w:w="0" w:type="auto"/>
            <w:vAlign w:val="center"/>
            <w:hideMark/>
          </w:tcPr>
          <w:p w14:paraId="665E61FF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Microsoft Azure (Databricks, Synapse, Data Lake), AWS (S3)</w:t>
            </w:r>
          </w:p>
        </w:tc>
      </w:tr>
      <w:tr w:rsidR="0049313C" w:rsidRPr="0049313C" w14:paraId="5F9F0FE3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DFF65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Programming &amp; Scripting</w:t>
            </w:r>
          </w:p>
        </w:tc>
        <w:tc>
          <w:tcPr>
            <w:tcW w:w="0" w:type="auto"/>
            <w:vAlign w:val="center"/>
            <w:hideMark/>
          </w:tcPr>
          <w:p w14:paraId="1F7B7E0A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Python, SQL, Scala, Shell Scripting</w:t>
            </w:r>
          </w:p>
        </w:tc>
      </w:tr>
      <w:tr w:rsidR="0049313C" w:rsidRPr="0049313C" w14:paraId="320A3339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16887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Data Warehousing</w:t>
            </w:r>
          </w:p>
        </w:tc>
        <w:tc>
          <w:tcPr>
            <w:tcW w:w="0" w:type="auto"/>
            <w:vAlign w:val="center"/>
            <w:hideMark/>
          </w:tcPr>
          <w:p w14:paraId="268406EB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Snowflake, Azure Synapse Analytics, SQL Server, Oracle</w:t>
            </w:r>
          </w:p>
        </w:tc>
      </w:tr>
      <w:tr w:rsidR="0049313C" w:rsidRPr="0049313C" w14:paraId="63928736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BE0FB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Streaming &amp; Real-Time</w:t>
            </w:r>
          </w:p>
        </w:tc>
        <w:tc>
          <w:tcPr>
            <w:tcW w:w="0" w:type="auto"/>
            <w:vAlign w:val="center"/>
            <w:hideMark/>
          </w:tcPr>
          <w:p w14:paraId="7BD2DDC3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Apache Spark, Spark Streaming, Kafka, Delta Lake</w:t>
            </w:r>
          </w:p>
        </w:tc>
      </w:tr>
      <w:tr w:rsidR="0049313C" w:rsidRPr="0049313C" w14:paraId="5444FBCE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A08C0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BI &amp; Reporting</w:t>
            </w:r>
          </w:p>
        </w:tc>
        <w:tc>
          <w:tcPr>
            <w:tcW w:w="0" w:type="auto"/>
            <w:vAlign w:val="center"/>
            <w:hideMark/>
          </w:tcPr>
          <w:p w14:paraId="240E50F8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Power BI, SSRS, Tableau</w:t>
            </w:r>
          </w:p>
        </w:tc>
      </w:tr>
      <w:tr w:rsidR="0049313C" w:rsidRPr="0049313C" w14:paraId="6F19760D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CF323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DevOps &amp; CI/CD</w:t>
            </w:r>
          </w:p>
        </w:tc>
        <w:tc>
          <w:tcPr>
            <w:tcW w:w="0" w:type="auto"/>
            <w:vAlign w:val="center"/>
            <w:hideMark/>
          </w:tcPr>
          <w:p w14:paraId="558875BB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Azure DevOps, Jenkins, GitHub Actions, Git</w:t>
            </w:r>
          </w:p>
        </w:tc>
      </w:tr>
      <w:tr w:rsidR="0049313C" w:rsidRPr="0049313C" w14:paraId="092788CC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D2B8E0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Data Modeling</w:t>
            </w:r>
          </w:p>
        </w:tc>
        <w:tc>
          <w:tcPr>
            <w:tcW w:w="0" w:type="auto"/>
            <w:vAlign w:val="center"/>
            <w:hideMark/>
          </w:tcPr>
          <w:p w14:paraId="350B2F6F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 xml:space="preserve">Star Schema, Snowflake Schema, SCD Type 1 &amp; 2, </w:t>
            </w:r>
            <w:proofErr w:type="spellStart"/>
            <w:r w:rsidRPr="004B4340">
              <w:rPr>
                <w:rFonts w:ascii="Calibri" w:hAnsi="Calibri" w:cs="Calibri"/>
                <w:sz w:val="22"/>
                <w:szCs w:val="22"/>
              </w:rPr>
              <w:t>ERwin</w:t>
            </w:r>
            <w:proofErr w:type="spellEnd"/>
          </w:p>
        </w:tc>
      </w:tr>
      <w:tr w:rsidR="0049313C" w:rsidRPr="0049313C" w14:paraId="4B13362F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7BAEC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Security &amp; Governance</w:t>
            </w:r>
          </w:p>
        </w:tc>
        <w:tc>
          <w:tcPr>
            <w:tcW w:w="0" w:type="auto"/>
            <w:vAlign w:val="center"/>
            <w:hideMark/>
          </w:tcPr>
          <w:p w14:paraId="3F8ACE25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Azure Purview, Data Lineage, Data Masking, HIPAA &amp; GDPR Compliance</w:t>
            </w:r>
          </w:p>
        </w:tc>
      </w:tr>
      <w:tr w:rsidR="0049313C" w:rsidRPr="0049313C" w14:paraId="2FF05638" w14:textId="77777777" w:rsidTr="004931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2939F" w14:textId="77777777" w:rsidR="0049313C" w:rsidRPr="0049313C" w:rsidRDefault="0049313C" w:rsidP="0049313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313C">
              <w:rPr>
                <w:rFonts w:ascii="Calibri" w:hAnsi="Calibri" w:cs="Calibri"/>
                <w:b/>
                <w:bCs/>
                <w:sz w:val="22"/>
                <w:szCs w:val="22"/>
              </w:rPr>
              <w:t>Methodologies</w:t>
            </w:r>
          </w:p>
        </w:tc>
        <w:tc>
          <w:tcPr>
            <w:tcW w:w="0" w:type="auto"/>
            <w:vAlign w:val="center"/>
            <w:hideMark/>
          </w:tcPr>
          <w:p w14:paraId="52B61FD7" w14:textId="77777777" w:rsidR="0049313C" w:rsidRPr="004B4340" w:rsidRDefault="0049313C" w:rsidP="0049313C">
            <w:pPr>
              <w:rPr>
                <w:rFonts w:ascii="Calibri" w:hAnsi="Calibri" w:cs="Calibri"/>
                <w:sz w:val="22"/>
                <w:szCs w:val="22"/>
              </w:rPr>
            </w:pPr>
            <w:r w:rsidRPr="004B4340">
              <w:rPr>
                <w:rFonts w:ascii="Calibri" w:hAnsi="Calibri" w:cs="Calibri"/>
                <w:sz w:val="22"/>
                <w:szCs w:val="22"/>
              </w:rPr>
              <w:t>Agile/Scrum, Jira, Confluence, Sprint Planning</w:t>
            </w:r>
          </w:p>
        </w:tc>
      </w:tr>
    </w:tbl>
    <w:p w14:paraId="0865E28D" w14:textId="682FACCD" w:rsidR="00E814D9" w:rsidRPr="00E814D9" w:rsidRDefault="00000000" w:rsidP="00E814D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pict w14:anchorId="47B0E435">
          <v:rect id="_x0000_i1026" style="width:0;height:1.5pt" o:hralign="center" o:hrstd="t" o:hr="t" fillcolor="#a0a0a0" stroked="f"/>
        </w:pict>
      </w:r>
    </w:p>
    <w:p w14:paraId="3D60DE28" w14:textId="77777777" w:rsidR="00E814D9" w:rsidRPr="00A559D1" w:rsidRDefault="00E814D9" w:rsidP="00E814D9">
      <w:pPr>
        <w:pStyle w:val="NoSpacing"/>
        <w:rPr>
          <w:rFonts w:ascii="Calibri" w:hAnsi="Calibri" w:cs="Calibri"/>
          <w:b/>
          <w:bCs/>
        </w:rPr>
      </w:pPr>
      <w:r w:rsidRPr="00A559D1">
        <w:rPr>
          <w:rFonts w:ascii="Calibri" w:hAnsi="Calibri" w:cs="Calibri"/>
          <w:b/>
          <w:bCs/>
        </w:rPr>
        <w:t>Professional Experience</w:t>
      </w:r>
    </w:p>
    <w:p w14:paraId="2B485DB4" w14:textId="2AA49446" w:rsidR="00E814D9" w:rsidRPr="00E814D9" w:rsidRDefault="00000000" w:rsidP="00E814D9">
      <w:pPr>
        <w:pStyle w:val="NoSpacing"/>
      </w:pPr>
      <w:r>
        <w:pict w14:anchorId="123F8A2D">
          <v:rect id="_x0000_i1027" style="width:0;height:1.5pt" o:hralign="center" o:hrstd="t" o:hr="t" fillcolor="#a0a0a0" stroked="f"/>
        </w:pict>
      </w:r>
    </w:p>
    <w:p w14:paraId="48378BA2" w14:textId="115B1BA1" w:rsidR="00E814D9" w:rsidRPr="00E814D9" w:rsidRDefault="00E814D9" w:rsidP="00E814D9">
      <w:pPr>
        <w:rPr>
          <w:rFonts w:ascii="Calibri" w:hAnsi="Calibri" w:cs="Calibri"/>
        </w:rPr>
      </w:pPr>
      <w:r w:rsidRPr="00E814D9">
        <w:rPr>
          <w:rFonts w:ascii="Calibri" w:hAnsi="Calibri" w:cs="Calibri"/>
          <w:b/>
          <w:bCs/>
        </w:rPr>
        <w:t>Senior Data Engineer – Azure &amp; Snowflake</w:t>
      </w:r>
      <w:r w:rsidRPr="00E814D9">
        <w:rPr>
          <w:rFonts w:ascii="Calibri" w:hAnsi="Calibri" w:cs="Calibri"/>
          <w:b/>
          <w:bCs/>
        </w:rPr>
        <w:br/>
      </w:r>
      <w:r w:rsidRPr="00E814D9">
        <w:rPr>
          <w:rFonts w:ascii="Calibri" w:hAnsi="Calibri" w:cs="Calibri"/>
          <w:i/>
          <w:iCs/>
        </w:rPr>
        <w:t>Bayer Healthcare – Whippany, NJ (May 2022 – Present)</w:t>
      </w:r>
    </w:p>
    <w:p w14:paraId="15F49D4C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Designed and deployed enterprise-scale ETL pipelines using Azure Data Factory to ingest large volumes of clinical and research data into Snowflake, improving data accessibility across teams.</w:t>
      </w:r>
    </w:p>
    <w:p w14:paraId="64431F1C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Optimized Spark-based data transformations in Azure Databricks, reducing batch processing runtime by ~35% and accelerating analytics for patient outcomes.</w:t>
      </w:r>
    </w:p>
    <w:p w14:paraId="7E0D5F58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Built a healthcare-optimized Snowflake data warehouse with clustering keys and multi-cluster warehouses to enable scalable, high-concurrency access for analysts and clinicians.</w:t>
      </w:r>
    </w:p>
    <w:p w14:paraId="620F9B91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Developed real-time streaming data pipelines with Apache Kafka and Spark Structured Streaming to ingest IoT medical device telemetry, enabling instant alerts on critical patient health events.</w:t>
      </w:r>
    </w:p>
    <w:p w14:paraId="0BCFF966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Created reusable, parameter-driven ETL frameworks and templates for onboarding new electronic medical record (EMR) and diagnostic data sources, reducing development time by 40%.</w:t>
      </w:r>
    </w:p>
    <w:p w14:paraId="449F6ADD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Implemented robust data governance with Azure Purview (data cataloging, lineage) and data masking to ensure HIPAA compliance and protect PHI across the pipeline.</w:t>
      </w:r>
    </w:p>
    <w:p w14:paraId="32D36B97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Set up end-to-end CI/CD pipelines using Azure DevOps and Jenkins for ADF, Databricks notebooks, and Snowflake, enabling automated deployments and consistent releases across environments.</w:t>
      </w:r>
    </w:p>
    <w:p w14:paraId="73D34862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Utilized Snowflake Streams and Tasks to implement incremental loading of data, reducing dashboard refresh times and achieving near real-time data availability for stakeholders.</w:t>
      </w:r>
    </w:p>
    <w:p w14:paraId="0B8CD137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 xml:space="preserve">Performed extensive performance tuning and cost optimization on Snowflake (clustering, query profiling, caching) and Spark jobs, cutting cloud </w:t>
      </w:r>
      <w:proofErr w:type="gramStart"/>
      <w:r w:rsidRPr="00A559D1">
        <w:rPr>
          <w:rFonts w:ascii="Calibri" w:hAnsi="Calibri" w:cs="Calibri"/>
          <w:sz w:val="22"/>
          <w:szCs w:val="22"/>
        </w:rPr>
        <w:t>compute</w:t>
      </w:r>
      <w:proofErr w:type="gramEnd"/>
      <w:r w:rsidRPr="00A559D1">
        <w:rPr>
          <w:rFonts w:ascii="Calibri" w:hAnsi="Calibri" w:cs="Calibri"/>
          <w:sz w:val="22"/>
          <w:szCs w:val="22"/>
        </w:rPr>
        <w:t xml:space="preserve"> costs by ~25% while maintaining SLA targets.</w:t>
      </w:r>
    </w:p>
    <w:p w14:paraId="3442D6F7" w14:textId="77777777" w:rsidR="00E814D9" w:rsidRPr="00A559D1" w:rsidRDefault="00E814D9" w:rsidP="00A559D1">
      <w:pPr>
        <w:pStyle w:val="NoSpacing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b/>
          <w:bCs/>
          <w:sz w:val="22"/>
          <w:szCs w:val="22"/>
        </w:rPr>
        <w:t>Key Achievements:</w:t>
      </w:r>
      <w:r w:rsidRPr="00A559D1">
        <w:rPr>
          <w:rFonts w:ascii="Calibri" w:hAnsi="Calibri" w:cs="Calibri"/>
          <w:sz w:val="22"/>
          <w:szCs w:val="22"/>
        </w:rPr>
        <w:t xml:space="preserve"> Enabled faster insights and stronger compliance by modernizing the data platform – recognized by Bayer leadership for delivering a secure, scalable analytics architecture that lowered costs and reduced data latency from days to minutes.</w:t>
      </w:r>
    </w:p>
    <w:p w14:paraId="0BDBBF36" w14:textId="16F8419D" w:rsidR="00E814D9" w:rsidRPr="00E814D9" w:rsidRDefault="00000000" w:rsidP="00E814D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pict w14:anchorId="08433FEE">
          <v:rect id="_x0000_i1028" style="width:0;height:1.5pt" o:hralign="center" o:hrstd="t" o:hr="t" fillcolor="#a0a0a0" stroked="f"/>
        </w:pict>
      </w:r>
    </w:p>
    <w:p w14:paraId="033D8D1D" w14:textId="77777777" w:rsidR="00E814D9" w:rsidRPr="00E814D9" w:rsidRDefault="00E814D9" w:rsidP="00E814D9">
      <w:pPr>
        <w:rPr>
          <w:rFonts w:ascii="Calibri" w:hAnsi="Calibri" w:cs="Calibri"/>
          <w:sz w:val="22"/>
          <w:szCs w:val="22"/>
        </w:rPr>
      </w:pPr>
      <w:r w:rsidRPr="00E814D9">
        <w:rPr>
          <w:rFonts w:ascii="Calibri" w:hAnsi="Calibri" w:cs="Calibri"/>
          <w:b/>
          <w:bCs/>
          <w:sz w:val="22"/>
          <w:szCs w:val="22"/>
        </w:rPr>
        <w:t>Data Engineer – Budget Analytics &amp; ETL Modernization</w:t>
      </w:r>
      <w:r w:rsidRPr="00E814D9">
        <w:rPr>
          <w:rFonts w:ascii="Calibri" w:hAnsi="Calibri" w:cs="Calibri"/>
          <w:sz w:val="22"/>
          <w:szCs w:val="22"/>
        </w:rPr>
        <w:br/>
      </w:r>
      <w:r w:rsidRPr="00E814D9">
        <w:rPr>
          <w:rFonts w:ascii="Calibri" w:hAnsi="Calibri" w:cs="Calibri"/>
          <w:i/>
          <w:iCs/>
          <w:sz w:val="22"/>
          <w:szCs w:val="22"/>
        </w:rPr>
        <w:t>Illinois Department of Innovation &amp; Technology (</w:t>
      </w:r>
      <w:proofErr w:type="spellStart"/>
      <w:r w:rsidRPr="00E814D9">
        <w:rPr>
          <w:rFonts w:ascii="Calibri" w:hAnsi="Calibri" w:cs="Calibri"/>
          <w:i/>
          <w:iCs/>
          <w:sz w:val="22"/>
          <w:szCs w:val="22"/>
        </w:rPr>
        <w:t>DoIT</w:t>
      </w:r>
      <w:proofErr w:type="spellEnd"/>
      <w:r w:rsidRPr="00E814D9">
        <w:rPr>
          <w:rFonts w:ascii="Calibri" w:hAnsi="Calibri" w:cs="Calibri"/>
          <w:i/>
          <w:iCs/>
          <w:sz w:val="22"/>
          <w:szCs w:val="22"/>
        </w:rPr>
        <w:t>) – Springfield, IL (May 2021 – Apr 2022)</w:t>
      </w:r>
    </w:p>
    <w:p w14:paraId="6B5B3AAB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lastRenderedPageBreak/>
        <w:t>Consolidated financial data from 25+ state agencies into a centralized Snowflake data warehouse using Azure Data Factory, enabling unified statewide budget analysis and oversight.</w:t>
      </w:r>
    </w:p>
    <w:p w14:paraId="25E6A79D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Developed dimensional data models and implemented SCD Type 2 logic to support year-over-year trend and variance analysis, providing dynamic historical reporting capabilities.</w:t>
      </w:r>
    </w:p>
    <w:p w14:paraId="1CB8F566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Authored PySpark transformation scripts to clean, normalize, and standardize multi-agency datasets, resolving schema inconsistencies and improving cross-department data accuracy by ~40%.</w:t>
      </w:r>
    </w:p>
    <w:p w14:paraId="7EAB08D7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Configured fine-grained role-based access controls in Snowflake to allow secure inter-agency data sharing and collaboration while maintaining compliance with state governance policies.</w:t>
      </w:r>
    </w:p>
    <w:p w14:paraId="027F288E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Built interactive Power BI dashboards with drill-through filters and DAX calculations on top of the Snowflake warehouse, empowering stakeholders with on-demand insights into fund allocations, expenditures, and budget performance.</w:t>
      </w:r>
    </w:p>
    <w:p w14:paraId="63437A38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Automated end-to-end ETL orchestration using Azure Logic Apps and ADF event triggers to enable real-time data refresh cycles, eliminating manual intervention and delays in reporting.</w:t>
      </w:r>
    </w:p>
    <w:p w14:paraId="2EB49DC0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Created parameterized ADF pipeline templates for onboarding new agencies, reducing setup time from 7 days to under 48 hours and ensuring consistency across implementations.</w:t>
      </w:r>
    </w:p>
    <w:p w14:paraId="62148C57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 xml:space="preserve">Tuned Snowflake virtual warehouses (right-sizing, result caching) and optimized query logic to improve dashboard responsiveness and reduce </w:t>
      </w:r>
      <w:proofErr w:type="gramStart"/>
      <w:r w:rsidRPr="00A559D1">
        <w:rPr>
          <w:rFonts w:ascii="Calibri" w:hAnsi="Calibri" w:cs="Calibri"/>
          <w:sz w:val="22"/>
          <w:szCs w:val="22"/>
        </w:rPr>
        <w:t>compute</w:t>
      </w:r>
      <w:proofErr w:type="gramEnd"/>
      <w:r w:rsidRPr="00A559D1">
        <w:rPr>
          <w:rFonts w:ascii="Calibri" w:hAnsi="Calibri" w:cs="Calibri"/>
          <w:sz w:val="22"/>
          <w:szCs w:val="22"/>
        </w:rPr>
        <w:t xml:space="preserve"> costs by ~30%.</w:t>
      </w:r>
    </w:p>
    <w:p w14:paraId="4958CB48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Implemented incremental data loading and delta processing using Snowflake Streams and Tasks, cutting report generation time from days to minutes and keeping data current for decision-makers.</w:t>
      </w:r>
    </w:p>
    <w:p w14:paraId="6E7B75A6" w14:textId="77777777" w:rsidR="00E814D9" w:rsidRPr="00A559D1" w:rsidRDefault="00E814D9" w:rsidP="00A559D1">
      <w:pPr>
        <w:pStyle w:val="NoSpacing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b/>
          <w:bCs/>
          <w:sz w:val="22"/>
          <w:szCs w:val="22"/>
        </w:rPr>
        <w:t>Key Achievements:</w:t>
      </w:r>
      <w:r w:rsidRPr="00A559D1">
        <w:rPr>
          <w:rFonts w:ascii="Calibri" w:hAnsi="Calibri" w:cs="Calibri"/>
          <w:sz w:val="22"/>
          <w:szCs w:val="22"/>
        </w:rPr>
        <w:t xml:space="preserve"> Eliminated over 5,000 hours of annual manual work by modernizing legacy Excel-based processes. Recognized by state leadership for enabling real-time fiscal transparency and data-driven budgeting through an automated, resilient analytics platform.</w:t>
      </w:r>
    </w:p>
    <w:p w14:paraId="1C77E3CF" w14:textId="330ABAC2" w:rsidR="00E814D9" w:rsidRPr="00E814D9" w:rsidRDefault="00000000" w:rsidP="00E814D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pict w14:anchorId="3E6B3CDD">
          <v:rect id="_x0000_i1029" style="width:0;height:1.5pt" o:hralign="center" o:hrstd="t" o:hr="t" fillcolor="#a0a0a0" stroked="f"/>
        </w:pict>
      </w:r>
    </w:p>
    <w:p w14:paraId="727D3911" w14:textId="77777777" w:rsidR="00A559D1" w:rsidRPr="00A559D1" w:rsidRDefault="00A559D1" w:rsidP="00A559D1">
      <w:pPr>
        <w:pStyle w:val="NoSpacing"/>
        <w:jc w:val="both"/>
        <w:rPr>
          <w:rFonts w:ascii="Calibri" w:hAnsi="Calibri" w:cs="Calibri"/>
          <w:b/>
          <w:bCs/>
        </w:rPr>
      </w:pPr>
      <w:r w:rsidRPr="00A559D1">
        <w:rPr>
          <w:rFonts w:ascii="Calibri" w:hAnsi="Calibri" w:cs="Calibri"/>
          <w:b/>
          <w:bCs/>
        </w:rPr>
        <w:t>Senior Data Engineer – Insurance Analytics (ETL &amp; Compliance)</w:t>
      </w:r>
    </w:p>
    <w:p w14:paraId="49032E0C" w14:textId="77777777" w:rsidR="00A559D1" w:rsidRPr="00A559D1" w:rsidRDefault="00A559D1" w:rsidP="00A559D1">
      <w:pPr>
        <w:pStyle w:val="NoSpacing"/>
        <w:jc w:val="both"/>
        <w:rPr>
          <w:rFonts w:ascii="Calibri" w:hAnsi="Calibri" w:cs="Calibri"/>
          <w:b/>
          <w:bCs/>
          <w:i/>
          <w:iCs/>
        </w:rPr>
      </w:pPr>
      <w:r w:rsidRPr="00A559D1">
        <w:rPr>
          <w:rFonts w:ascii="Calibri" w:hAnsi="Calibri" w:cs="Calibri"/>
          <w:b/>
          <w:bCs/>
          <w:i/>
          <w:iCs/>
        </w:rPr>
        <w:t>AXA Insurance – New York, NY (May 2020 – Apr 2021)</w:t>
      </w:r>
    </w:p>
    <w:p w14:paraId="1A0A595B" w14:textId="77777777" w:rsidR="00A559D1" w:rsidRPr="00A559D1" w:rsidRDefault="00A559D1" w:rsidP="00A559D1">
      <w:pPr>
        <w:pStyle w:val="NoSpacing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Reduced insurance claims processing time by ~40% by optimizing Spark ETL workflows in Azure Databricks, accelerating adjudication and settlements.</w:t>
      </w:r>
    </w:p>
    <w:p w14:paraId="1A12A71E" w14:textId="77777777" w:rsidR="00A559D1" w:rsidRPr="00A559D1" w:rsidRDefault="00A559D1" w:rsidP="00A559D1">
      <w:pPr>
        <w:pStyle w:val="NoSpacing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Built scalable Snowflake data models for actuarial forecasting and underwriting analytics, leveraging clustering keys and multi-cluster warehouses.</w:t>
      </w:r>
    </w:p>
    <w:p w14:paraId="58A1E012" w14:textId="77777777" w:rsidR="00A559D1" w:rsidRPr="00A559D1" w:rsidRDefault="00A559D1" w:rsidP="00A559D1">
      <w:pPr>
        <w:pStyle w:val="NoSpacing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Implemented real-time data ingestion with Kafka + Spark Streaming to detect fraud in near real time, improving risk response times.</w:t>
      </w:r>
    </w:p>
    <w:p w14:paraId="551DF8E4" w14:textId="77777777" w:rsidR="00A559D1" w:rsidRPr="00A559D1" w:rsidRDefault="00A559D1" w:rsidP="00A559D1">
      <w:pPr>
        <w:pStyle w:val="NoSpacing"/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Partnered with compliance/legal teams to deliver GDPR/IFRS 17-compliant datasets, ensuring regulatory audit readiness.</w:t>
      </w:r>
    </w:p>
    <w:p w14:paraId="79E2214F" w14:textId="77777777" w:rsidR="00A559D1" w:rsidRPr="00A559D1" w:rsidRDefault="00000000" w:rsidP="00A559D1">
      <w:pPr>
        <w:pStyle w:val="NoSpacing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5974F21B">
          <v:rect id="_x0000_i1030" style="width:0;height:1.5pt" o:hralign="center" o:hrstd="t" o:hr="t" fillcolor="#a0a0a0" stroked="f"/>
        </w:pict>
      </w:r>
    </w:p>
    <w:p w14:paraId="7324D5C6" w14:textId="77777777" w:rsidR="00A559D1" w:rsidRPr="00A559D1" w:rsidRDefault="00A559D1" w:rsidP="00A559D1">
      <w:pPr>
        <w:pStyle w:val="NoSpacing"/>
        <w:jc w:val="both"/>
        <w:rPr>
          <w:rFonts w:ascii="Calibri" w:hAnsi="Calibri" w:cs="Calibri"/>
          <w:b/>
          <w:bCs/>
        </w:rPr>
      </w:pPr>
      <w:r w:rsidRPr="00A559D1">
        <w:rPr>
          <w:rFonts w:ascii="Calibri" w:hAnsi="Calibri" w:cs="Calibri"/>
          <w:b/>
          <w:bCs/>
        </w:rPr>
        <w:t>Senior Data Engineer – Azure Data Platform</w:t>
      </w:r>
    </w:p>
    <w:p w14:paraId="6729F35B" w14:textId="77777777" w:rsidR="00A559D1" w:rsidRPr="00A559D1" w:rsidRDefault="00A559D1" w:rsidP="00A559D1">
      <w:pPr>
        <w:pStyle w:val="NoSpacing"/>
        <w:jc w:val="both"/>
        <w:rPr>
          <w:rFonts w:ascii="Calibri" w:hAnsi="Calibri" w:cs="Calibri"/>
          <w:b/>
          <w:bCs/>
          <w:i/>
          <w:iCs/>
        </w:rPr>
      </w:pPr>
      <w:r w:rsidRPr="00A559D1">
        <w:rPr>
          <w:rFonts w:ascii="Calibri" w:hAnsi="Calibri" w:cs="Calibri"/>
          <w:b/>
          <w:bCs/>
          <w:i/>
          <w:iCs/>
        </w:rPr>
        <w:t>Delta Airlines – Atlanta, GA (May 2019 – Apr 2020)</w:t>
      </w:r>
    </w:p>
    <w:p w14:paraId="4F69CF96" w14:textId="77777777" w:rsidR="00A559D1" w:rsidRPr="00A559D1" w:rsidRDefault="00A559D1" w:rsidP="00A559D1">
      <w:pPr>
        <w:pStyle w:val="NoSpacing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Developed real-time IoT ingestion pipelines using Azure Data Factory + Spark Streaming to capture aircraft telemetry for predictive maintenance.</w:t>
      </w:r>
    </w:p>
    <w:p w14:paraId="294D8C0E" w14:textId="77777777" w:rsidR="00A559D1" w:rsidRPr="00A559D1" w:rsidRDefault="00A559D1" w:rsidP="00A559D1">
      <w:pPr>
        <w:pStyle w:val="NoSpacing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Modeled Snowflake data warehouses for flight, crew, and loyalty data, enabling high-concurrency queries for global operations.</w:t>
      </w:r>
    </w:p>
    <w:p w14:paraId="1F02B168" w14:textId="77777777" w:rsidR="00A559D1" w:rsidRPr="00A559D1" w:rsidRDefault="00A559D1" w:rsidP="00A559D1">
      <w:pPr>
        <w:pStyle w:val="NoSpacing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 xml:space="preserve">Tuned Spark ETL jobs (broadcast joins, </w:t>
      </w:r>
      <w:proofErr w:type="gramStart"/>
      <w:r w:rsidRPr="00A559D1">
        <w:rPr>
          <w:rFonts w:ascii="Calibri" w:hAnsi="Calibri" w:cs="Calibri"/>
          <w:sz w:val="22"/>
          <w:szCs w:val="22"/>
        </w:rPr>
        <w:t>caching</w:t>
      </w:r>
      <w:proofErr w:type="gramEnd"/>
      <w:r w:rsidRPr="00A559D1">
        <w:rPr>
          <w:rFonts w:ascii="Calibri" w:hAnsi="Calibri" w:cs="Calibri"/>
          <w:sz w:val="22"/>
          <w:szCs w:val="22"/>
        </w:rPr>
        <w:t>) to improve execution times by 50% across large aviation datasets.</w:t>
      </w:r>
    </w:p>
    <w:p w14:paraId="455C9EB9" w14:textId="77777777" w:rsidR="00A559D1" w:rsidRPr="00A559D1" w:rsidRDefault="00A559D1" w:rsidP="00A559D1">
      <w:pPr>
        <w:pStyle w:val="NoSpacing"/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Delivered Power BI dashboards with route performance, fleet utilization, and delay KPIs, reducing decision-making latency.</w:t>
      </w:r>
    </w:p>
    <w:p w14:paraId="0D42050A" w14:textId="77777777" w:rsidR="00A559D1" w:rsidRPr="00A559D1" w:rsidRDefault="00000000" w:rsidP="00A559D1">
      <w:pPr>
        <w:pStyle w:val="NoSpacing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7678DB2F">
          <v:rect id="_x0000_i1031" style="width:0;height:1.5pt" o:hralign="center" o:hrstd="t" o:hr="t" fillcolor="#a0a0a0" stroked="f"/>
        </w:pict>
      </w:r>
    </w:p>
    <w:p w14:paraId="38C7FE57" w14:textId="77777777" w:rsidR="00A559D1" w:rsidRPr="002353CF" w:rsidRDefault="00A559D1" w:rsidP="00A559D1">
      <w:pPr>
        <w:pStyle w:val="NoSpacing"/>
        <w:jc w:val="both"/>
        <w:rPr>
          <w:rFonts w:ascii="Calibri" w:hAnsi="Calibri" w:cs="Calibri"/>
          <w:b/>
          <w:bCs/>
        </w:rPr>
      </w:pPr>
      <w:r w:rsidRPr="002353CF">
        <w:rPr>
          <w:rFonts w:ascii="Calibri" w:hAnsi="Calibri" w:cs="Calibri"/>
          <w:b/>
          <w:bCs/>
        </w:rPr>
        <w:t>Data Engineer – Hadoop ETL &amp; Migration</w:t>
      </w:r>
    </w:p>
    <w:p w14:paraId="6B7521CD" w14:textId="77777777" w:rsidR="00A559D1" w:rsidRPr="002353CF" w:rsidRDefault="00A559D1" w:rsidP="00A559D1">
      <w:pPr>
        <w:pStyle w:val="NoSpacing"/>
        <w:jc w:val="both"/>
        <w:rPr>
          <w:rFonts w:ascii="Calibri" w:hAnsi="Calibri" w:cs="Calibri"/>
          <w:b/>
          <w:bCs/>
          <w:i/>
          <w:iCs/>
        </w:rPr>
      </w:pPr>
      <w:r w:rsidRPr="002353CF">
        <w:rPr>
          <w:rFonts w:ascii="Calibri" w:hAnsi="Calibri" w:cs="Calibri"/>
          <w:b/>
          <w:bCs/>
          <w:i/>
          <w:iCs/>
        </w:rPr>
        <w:t>Impetus (Consulting) – Dallas, TX (May 2018 – Apr 2019)</w:t>
      </w:r>
    </w:p>
    <w:p w14:paraId="079E9948" w14:textId="77777777" w:rsidR="00A559D1" w:rsidRPr="00A559D1" w:rsidRDefault="00A559D1" w:rsidP="00A559D1">
      <w:pPr>
        <w:pStyle w:val="NoSpacing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Migrated legacy MapReduce jobs to Spark-based frameworks, cutting batch runtimes by 40% and improving reliability.</w:t>
      </w:r>
    </w:p>
    <w:p w14:paraId="6A6B1088" w14:textId="77777777" w:rsidR="00A559D1" w:rsidRPr="00A559D1" w:rsidRDefault="00A559D1" w:rsidP="00A559D1">
      <w:pPr>
        <w:pStyle w:val="NoSpacing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proofErr w:type="gramStart"/>
      <w:r w:rsidRPr="00A559D1">
        <w:rPr>
          <w:rFonts w:ascii="Calibri" w:hAnsi="Calibri" w:cs="Calibri"/>
          <w:sz w:val="22"/>
          <w:szCs w:val="22"/>
        </w:rPr>
        <w:t>Designed HiveQL</w:t>
      </w:r>
      <w:proofErr w:type="gramEnd"/>
      <w:r w:rsidRPr="00A559D1">
        <w:rPr>
          <w:rFonts w:ascii="Calibri" w:hAnsi="Calibri" w:cs="Calibri"/>
          <w:sz w:val="22"/>
          <w:szCs w:val="22"/>
        </w:rPr>
        <w:t xml:space="preserve"> and PySpark ETL </w:t>
      </w:r>
      <w:proofErr w:type="gramStart"/>
      <w:r w:rsidRPr="00A559D1">
        <w:rPr>
          <w:rFonts w:ascii="Calibri" w:hAnsi="Calibri" w:cs="Calibri"/>
          <w:sz w:val="22"/>
          <w:szCs w:val="22"/>
        </w:rPr>
        <w:t>flows</w:t>
      </w:r>
      <w:proofErr w:type="gramEnd"/>
      <w:r w:rsidRPr="00A559D1">
        <w:rPr>
          <w:rFonts w:ascii="Calibri" w:hAnsi="Calibri" w:cs="Calibri"/>
          <w:sz w:val="22"/>
          <w:szCs w:val="22"/>
        </w:rPr>
        <w:t xml:space="preserve"> to process structured/semi-structured web and log data into AWS S3.</w:t>
      </w:r>
    </w:p>
    <w:p w14:paraId="28662625" w14:textId="77777777" w:rsidR="00A559D1" w:rsidRPr="00A559D1" w:rsidRDefault="00A559D1" w:rsidP="00A559D1">
      <w:pPr>
        <w:pStyle w:val="NoSpacing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 xml:space="preserve">Orchestrated scalable workflows using Oozie with error handling and </w:t>
      </w:r>
      <w:proofErr w:type="gramStart"/>
      <w:r w:rsidRPr="00A559D1">
        <w:rPr>
          <w:rFonts w:ascii="Calibri" w:hAnsi="Calibri" w:cs="Calibri"/>
          <w:sz w:val="22"/>
          <w:szCs w:val="22"/>
        </w:rPr>
        <w:t>retries</w:t>
      </w:r>
      <w:proofErr w:type="gramEnd"/>
      <w:r w:rsidRPr="00A559D1">
        <w:rPr>
          <w:rFonts w:ascii="Calibri" w:hAnsi="Calibri" w:cs="Calibri"/>
          <w:sz w:val="22"/>
          <w:szCs w:val="22"/>
        </w:rPr>
        <w:t>, ensuring SLA compliance.</w:t>
      </w:r>
    </w:p>
    <w:p w14:paraId="71D23321" w14:textId="77777777" w:rsidR="00A559D1" w:rsidRPr="00A559D1" w:rsidRDefault="00A559D1" w:rsidP="00A559D1">
      <w:pPr>
        <w:pStyle w:val="NoSpacing"/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Documented metadata lineage and built data dictionaries to support downstream BI and audit teams.</w:t>
      </w:r>
    </w:p>
    <w:p w14:paraId="28006317" w14:textId="77777777" w:rsidR="00A559D1" w:rsidRPr="00A559D1" w:rsidRDefault="00000000" w:rsidP="00A559D1">
      <w:pPr>
        <w:pStyle w:val="NoSpacing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157D9110">
          <v:rect id="_x0000_i1032" style="width:0;height:1.5pt" o:hralign="center" o:hrstd="t" o:hr="t" fillcolor="#a0a0a0" stroked="f"/>
        </w:pict>
      </w:r>
    </w:p>
    <w:p w14:paraId="31E624A0" w14:textId="77777777" w:rsidR="00A559D1" w:rsidRPr="002353CF" w:rsidRDefault="00A559D1" w:rsidP="00A559D1">
      <w:pPr>
        <w:pStyle w:val="NoSpacing"/>
        <w:jc w:val="both"/>
        <w:rPr>
          <w:rFonts w:ascii="Calibri" w:hAnsi="Calibri" w:cs="Calibri"/>
          <w:b/>
          <w:bCs/>
        </w:rPr>
      </w:pPr>
      <w:r w:rsidRPr="002353CF">
        <w:rPr>
          <w:rFonts w:ascii="Calibri" w:hAnsi="Calibri" w:cs="Calibri"/>
          <w:b/>
          <w:bCs/>
        </w:rPr>
        <w:lastRenderedPageBreak/>
        <w:t>ETL Developer – Informatica &amp; SQL Server BI</w:t>
      </w:r>
    </w:p>
    <w:p w14:paraId="6517DB99" w14:textId="77777777" w:rsidR="00A559D1" w:rsidRPr="002353CF" w:rsidRDefault="00A559D1" w:rsidP="00A559D1">
      <w:pPr>
        <w:pStyle w:val="NoSpacing"/>
        <w:jc w:val="both"/>
        <w:rPr>
          <w:rFonts w:ascii="Calibri" w:hAnsi="Calibri" w:cs="Calibri"/>
          <w:b/>
          <w:bCs/>
          <w:i/>
          <w:iCs/>
        </w:rPr>
      </w:pPr>
      <w:r w:rsidRPr="002353CF">
        <w:rPr>
          <w:rFonts w:ascii="Calibri" w:hAnsi="Calibri" w:cs="Calibri"/>
          <w:b/>
          <w:bCs/>
          <w:i/>
          <w:iCs/>
        </w:rPr>
        <w:t>Harmonia Holdings Group – Maryland (Apr 2016 – Apr 2018)</w:t>
      </w:r>
    </w:p>
    <w:p w14:paraId="5F5075BD" w14:textId="77777777" w:rsidR="00A559D1" w:rsidRPr="00A559D1" w:rsidRDefault="00A559D1" w:rsidP="00A559D1">
      <w:pPr>
        <w:pStyle w:val="NoSpacing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Built ETL pipelines with Informatica PowerCenter + SSIS to integrate ERP, flat-file, and MySQL data into SQL Server DW.</w:t>
      </w:r>
    </w:p>
    <w:p w14:paraId="2CC1C8D9" w14:textId="77777777" w:rsidR="00A559D1" w:rsidRPr="00A559D1" w:rsidRDefault="00A559D1" w:rsidP="00A559D1">
      <w:pPr>
        <w:pStyle w:val="NoSpacing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Implemented SCD Type 2 logic in dimensional models to preserve historical accuracy for finance/HR analytics.</w:t>
      </w:r>
    </w:p>
    <w:p w14:paraId="214309F8" w14:textId="77777777" w:rsidR="00A559D1" w:rsidRPr="00A559D1" w:rsidRDefault="00A559D1" w:rsidP="00A559D1">
      <w:pPr>
        <w:pStyle w:val="NoSpacing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Automated SSRS dashboard refreshes and ETL schedules with SQL Server Agent, reducing manual work by 50%.</w:t>
      </w:r>
    </w:p>
    <w:p w14:paraId="23E24078" w14:textId="77777777" w:rsidR="00A559D1" w:rsidRPr="00A559D1" w:rsidRDefault="00A559D1" w:rsidP="00A559D1">
      <w:pPr>
        <w:pStyle w:val="NoSpacing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Tuned SQL queries, Informatica mappings, and cache settings to improve pipeline throughput and reporting speed.</w:t>
      </w:r>
    </w:p>
    <w:p w14:paraId="39CFF91C" w14:textId="77777777" w:rsidR="00A559D1" w:rsidRPr="00A559D1" w:rsidRDefault="00000000" w:rsidP="00A559D1">
      <w:pPr>
        <w:pStyle w:val="NoSpacing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pict w14:anchorId="0D32D760">
          <v:rect id="_x0000_i1033" style="width:0;height:1.5pt" o:hralign="center" o:hrstd="t" o:hr="t" fillcolor="#a0a0a0" stroked="f"/>
        </w:pict>
      </w:r>
    </w:p>
    <w:p w14:paraId="7A9485E1" w14:textId="77777777" w:rsidR="00A559D1" w:rsidRPr="002353CF" w:rsidRDefault="00A559D1" w:rsidP="00A559D1">
      <w:pPr>
        <w:pStyle w:val="NoSpacing"/>
        <w:jc w:val="both"/>
        <w:rPr>
          <w:rFonts w:ascii="Calibri" w:hAnsi="Calibri" w:cs="Calibri"/>
          <w:b/>
          <w:bCs/>
        </w:rPr>
      </w:pPr>
      <w:r w:rsidRPr="002353CF">
        <w:rPr>
          <w:rFonts w:ascii="Calibri" w:hAnsi="Calibri" w:cs="Calibri"/>
          <w:b/>
          <w:bCs/>
        </w:rPr>
        <w:t>Junior Data Analyst / BI Developer</w:t>
      </w:r>
    </w:p>
    <w:p w14:paraId="2EE0F95B" w14:textId="77777777" w:rsidR="00A559D1" w:rsidRPr="002353CF" w:rsidRDefault="00A559D1" w:rsidP="00A559D1">
      <w:pPr>
        <w:pStyle w:val="NoSpacing"/>
        <w:jc w:val="both"/>
        <w:rPr>
          <w:rFonts w:ascii="Calibri" w:hAnsi="Calibri" w:cs="Calibri"/>
          <w:b/>
          <w:bCs/>
          <w:i/>
          <w:iCs/>
        </w:rPr>
      </w:pPr>
      <w:r w:rsidRPr="002353CF">
        <w:rPr>
          <w:rFonts w:ascii="Calibri" w:hAnsi="Calibri" w:cs="Calibri"/>
          <w:b/>
          <w:bCs/>
          <w:i/>
          <w:iCs/>
        </w:rPr>
        <w:t>Client: Ashburn, VA (Jun 2014 – Mar 2016)</w:t>
      </w:r>
    </w:p>
    <w:p w14:paraId="07CAF233" w14:textId="77777777" w:rsidR="00A559D1" w:rsidRPr="00A559D1" w:rsidRDefault="00A559D1" w:rsidP="00A559D1">
      <w:pPr>
        <w:pStyle w:val="NoSpacing"/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Developed SSIS and T-SQL ETL workflows for daily infrastructure health and asset utilization reporting.</w:t>
      </w:r>
    </w:p>
    <w:p w14:paraId="0FBA55B6" w14:textId="77777777" w:rsidR="00A559D1" w:rsidRPr="00A559D1" w:rsidRDefault="00A559D1" w:rsidP="00A559D1">
      <w:pPr>
        <w:pStyle w:val="NoSpacing"/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Built and maintained Power BI/SSRS dashboards for uptime, performance, and incident tracking.</w:t>
      </w:r>
    </w:p>
    <w:p w14:paraId="7A76F005" w14:textId="77777777" w:rsidR="00A559D1" w:rsidRPr="00A559D1" w:rsidRDefault="00A559D1" w:rsidP="00A559D1">
      <w:pPr>
        <w:pStyle w:val="NoSpacing"/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Authored stored procedures and dimensional models to support ad hoc and SLA-bound reporting.</w:t>
      </w:r>
    </w:p>
    <w:p w14:paraId="3FE2E5E7" w14:textId="77777777" w:rsidR="00A559D1" w:rsidRPr="00A559D1" w:rsidRDefault="00A559D1" w:rsidP="00A559D1">
      <w:pPr>
        <w:pStyle w:val="NoSpacing"/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559D1">
        <w:rPr>
          <w:rFonts w:ascii="Calibri" w:hAnsi="Calibri" w:cs="Calibri"/>
          <w:sz w:val="22"/>
          <w:szCs w:val="22"/>
        </w:rPr>
        <w:t>Created automated SQL/SSIS error alerts, ensuring 99% SLA compliance for operational reports.</w:t>
      </w:r>
    </w:p>
    <w:p w14:paraId="2B3906EC" w14:textId="24E54285" w:rsidR="00E814D9" w:rsidRPr="00E814D9" w:rsidRDefault="00000000" w:rsidP="00A559D1">
      <w:pPr>
        <w:pStyle w:val="NoSpacing"/>
        <w:jc w:val="both"/>
      </w:pPr>
      <w:r>
        <w:rPr>
          <w:rFonts w:ascii="Calibri" w:hAnsi="Calibri" w:cs="Calibri"/>
          <w:sz w:val="22"/>
          <w:szCs w:val="22"/>
        </w:rPr>
        <w:pict w14:anchorId="45CB5769">
          <v:rect id="_x0000_i1034" style="width:0;height:1.5pt" o:hralign="center" o:hrstd="t" o:hr="t" fillcolor="#a0a0a0" stroked="f"/>
        </w:pict>
      </w:r>
    </w:p>
    <w:p w14:paraId="2E979BAF" w14:textId="77777777" w:rsidR="00E814D9" w:rsidRPr="00E814D9" w:rsidRDefault="00E814D9" w:rsidP="00E814D9">
      <w:pPr>
        <w:rPr>
          <w:rFonts w:ascii="Calibri" w:hAnsi="Calibri" w:cs="Calibri"/>
          <w:b/>
          <w:bCs/>
          <w:sz w:val="22"/>
          <w:szCs w:val="22"/>
        </w:rPr>
      </w:pPr>
      <w:r w:rsidRPr="00E814D9">
        <w:rPr>
          <w:rFonts w:ascii="Calibri" w:hAnsi="Calibri" w:cs="Calibri"/>
          <w:b/>
          <w:bCs/>
          <w:sz w:val="22"/>
          <w:szCs w:val="22"/>
        </w:rPr>
        <w:t>Education</w:t>
      </w:r>
    </w:p>
    <w:p w14:paraId="093C67D0" w14:textId="77777777" w:rsidR="00E814D9" w:rsidRPr="00E814D9" w:rsidRDefault="00E814D9" w:rsidP="00E814D9">
      <w:pPr>
        <w:rPr>
          <w:rFonts w:ascii="Calibri" w:hAnsi="Calibri" w:cs="Calibri"/>
          <w:sz w:val="22"/>
          <w:szCs w:val="22"/>
        </w:rPr>
      </w:pPr>
      <w:r w:rsidRPr="00E814D9">
        <w:rPr>
          <w:rFonts w:ascii="Calibri" w:hAnsi="Calibri" w:cs="Calibri"/>
          <w:b/>
          <w:bCs/>
          <w:sz w:val="22"/>
          <w:szCs w:val="22"/>
        </w:rPr>
        <w:t>Master of Science in Management Information Systems</w:t>
      </w:r>
      <w:r w:rsidRPr="00E814D9">
        <w:rPr>
          <w:rFonts w:ascii="Calibri" w:hAnsi="Calibri" w:cs="Calibri"/>
          <w:sz w:val="22"/>
          <w:szCs w:val="22"/>
        </w:rPr>
        <w:t xml:space="preserve"> – Lamar University, Beaumont, TX (May 2014)</w:t>
      </w:r>
    </w:p>
    <w:p w14:paraId="1057A614" w14:textId="77777777" w:rsidR="009515CC" w:rsidRPr="00E814D9" w:rsidRDefault="009515CC">
      <w:pPr>
        <w:rPr>
          <w:rFonts w:ascii="Calibri" w:hAnsi="Calibri" w:cs="Calibri"/>
          <w:sz w:val="22"/>
          <w:szCs w:val="22"/>
        </w:rPr>
      </w:pPr>
    </w:p>
    <w:sectPr w:rsidR="009515CC" w:rsidRPr="00E814D9" w:rsidSect="004B43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282F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F0028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A0481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54715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34D4A"/>
    <w:multiLevelType w:val="multilevel"/>
    <w:tmpl w:val="C534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52C14"/>
    <w:multiLevelType w:val="multilevel"/>
    <w:tmpl w:val="67D8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43452"/>
    <w:multiLevelType w:val="multilevel"/>
    <w:tmpl w:val="BF4C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FB4E12"/>
    <w:multiLevelType w:val="hybridMultilevel"/>
    <w:tmpl w:val="959AA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0001E"/>
    <w:multiLevelType w:val="multilevel"/>
    <w:tmpl w:val="7428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F6680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DC3AF4"/>
    <w:multiLevelType w:val="hybridMultilevel"/>
    <w:tmpl w:val="E6B0AC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EF3956"/>
    <w:multiLevelType w:val="multilevel"/>
    <w:tmpl w:val="A242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C6C05"/>
    <w:multiLevelType w:val="multilevel"/>
    <w:tmpl w:val="7BAE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07E03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59159E"/>
    <w:multiLevelType w:val="multilevel"/>
    <w:tmpl w:val="EA80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2F129F"/>
    <w:multiLevelType w:val="hybridMultilevel"/>
    <w:tmpl w:val="45D2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01F52"/>
    <w:multiLevelType w:val="multilevel"/>
    <w:tmpl w:val="9470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D5315B"/>
    <w:multiLevelType w:val="multilevel"/>
    <w:tmpl w:val="7230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E45CA"/>
    <w:multiLevelType w:val="multilevel"/>
    <w:tmpl w:val="43FE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1405D9"/>
    <w:multiLevelType w:val="multilevel"/>
    <w:tmpl w:val="03FC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5D5E8D"/>
    <w:multiLevelType w:val="multilevel"/>
    <w:tmpl w:val="18F6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AD2BF4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DF1DC1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821778"/>
    <w:multiLevelType w:val="multilevel"/>
    <w:tmpl w:val="233E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2A09D0"/>
    <w:multiLevelType w:val="hybridMultilevel"/>
    <w:tmpl w:val="89E0D26A"/>
    <w:lvl w:ilvl="0" w:tplc="A8C40328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670D0"/>
    <w:multiLevelType w:val="hybridMultilevel"/>
    <w:tmpl w:val="6554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24CD2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10335"/>
    <w:multiLevelType w:val="multilevel"/>
    <w:tmpl w:val="54CC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0D128B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CA4162"/>
    <w:multiLevelType w:val="multilevel"/>
    <w:tmpl w:val="F89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8D0CD7"/>
    <w:multiLevelType w:val="hybridMultilevel"/>
    <w:tmpl w:val="772C4556"/>
    <w:lvl w:ilvl="0" w:tplc="A8C40328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256428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481216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644C71"/>
    <w:multiLevelType w:val="hybridMultilevel"/>
    <w:tmpl w:val="202A6CF8"/>
    <w:lvl w:ilvl="0" w:tplc="A7D88F0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A96B1A"/>
    <w:multiLevelType w:val="multilevel"/>
    <w:tmpl w:val="5A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707D48"/>
    <w:multiLevelType w:val="hybridMultilevel"/>
    <w:tmpl w:val="F5709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64C4"/>
    <w:multiLevelType w:val="multilevel"/>
    <w:tmpl w:val="EC52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858225">
    <w:abstractNumId w:val="6"/>
  </w:num>
  <w:num w:numId="2" w16cid:durableId="1099374917">
    <w:abstractNumId w:val="19"/>
  </w:num>
  <w:num w:numId="3" w16cid:durableId="1823808784">
    <w:abstractNumId w:val="4"/>
  </w:num>
  <w:num w:numId="4" w16cid:durableId="674461194">
    <w:abstractNumId w:val="5"/>
  </w:num>
  <w:num w:numId="5" w16cid:durableId="654378779">
    <w:abstractNumId w:val="16"/>
  </w:num>
  <w:num w:numId="6" w16cid:durableId="882670908">
    <w:abstractNumId w:val="23"/>
  </w:num>
  <w:num w:numId="7" w16cid:durableId="1650016750">
    <w:abstractNumId w:val="14"/>
  </w:num>
  <w:num w:numId="8" w16cid:durableId="58987121">
    <w:abstractNumId w:val="36"/>
  </w:num>
  <w:num w:numId="9" w16cid:durableId="2026323101">
    <w:abstractNumId w:val="18"/>
  </w:num>
  <w:num w:numId="10" w16cid:durableId="164368966">
    <w:abstractNumId w:val="8"/>
  </w:num>
  <w:num w:numId="11" w16cid:durableId="1718436568">
    <w:abstractNumId w:val="20"/>
  </w:num>
  <w:num w:numId="12" w16cid:durableId="1385448831">
    <w:abstractNumId w:val="1"/>
  </w:num>
  <w:num w:numId="13" w16cid:durableId="1463113444">
    <w:abstractNumId w:val="27"/>
  </w:num>
  <w:num w:numId="14" w16cid:durableId="1687975212">
    <w:abstractNumId w:val="12"/>
  </w:num>
  <w:num w:numId="15" w16cid:durableId="1875654316">
    <w:abstractNumId w:val="29"/>
  </w:num>
  <w:num w:numId="16" w16cid:durableId="362903460">
    <w:abstractNumId w:val="11"/>
  </w:num>
  <w:num w:numId="17" w16cid:durableId="598951200">
    <w:abstractNumId w:val="17"/>
  </w:num>
  <w:num w:numId="18" w16cid:durableId="1917394801">
    <w:abstractNumId w:val="35"/>
  </w:num>
  <w:num w:numId="19" w16cid:durableId="364601367">
    <w:abstractNumId w:val="7"/>
  </w:num>
  <w:num w:numId="20" w16cid:durableId="1825967003">
    <w:abstractNumId w:val="31"/>
  </w:num>
  <w:num w:numId="21" w16cid:durableId="476800278">
    <w:abstractNumId w:val="13"/>
  </w:num>
  <w:num w:numId="22" w16cid:durableId="583295028">
    <w:abstractNumId w:val="28"/>
  </w:num>
  <w:num w:numId="23" w16cid:durableId="1968310565">
    <w:abstractNumId w:val="2"/>
  </w:num>
  <w:num w:numId="24" w16cid:durableId="579952110">
    <w:abstractNumId w:val="3"/>
  </w:num>
  <w:num w:numId="25" w16cid:durableId="2069067484">
    <w:abstractNumId w:val="21"/>
  </w:num>
  <w:num w:numId="26" w16cid:durableId="1396590512">
    <w:abstractNumId w:val="32"/>
  </w:num>
  <w:num w:numId="27" w16cid:durableId="1312753582">
    <w:abstractNumId w:val="22"/>
  </w:num>
  <w:num w:numId="28" w16cid:durableId="1453941165">
    <w:abstractNumId w:val="34"/>
  </w:num>
  <w:num w:numId="29" w16cid:durableId="1858082033">
    <w:abstractNumId w:val="9"/>
  </w:num>
  <w:num w:numId="30" w16cid:durableId="519852337">
    <w:abstractNumId w:val="0"/>
  </w:num>
  <w:num w:numId="31" w16cid:durableId="1730028751">
    <w:abstractNumId w:val="26"/>
  </w:num>
  <w:num w:numId="32" w16cid:durableId="1518807541">
    <w:abstractNumId w:val="33"/>
  </w:num>
  <w:num w:numId="33" w16cid:durableId="589311263">
    <w:abstractNumId w:val="15"/>
  </w:num>
  <w:num w:numId="34" w16cid:durableId="1188374899">
    <w:abstractNumId w:val="25"/>
  </w:num>
  <w:num w:numId="35" w16cid:durableId="430905233">
    <w:abstractNumId w:val="24"/>
  </w:num>
  <w:num w:numId="36" w16cid:durableId="945842268">
    <w:abstractNumId w:val="30"/>
  </w:num>
  <w:num w:numId="37" w16cid:durableId="18246573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ED"/>
    <w:rsid w:val="00001FED"/>
    <w:rsid w:val="001D1C90"/>
    <w:rsid w:val="002353CF"/>
    <w:rsid w:val="00440E36"/>
    <w:rsid w:val="0049313C"/>
    <w:rsid w:val="004B4340"/>
    <w:rsid w:val="00874A35"/>
    <w:rsid w:val="009515CC"/>
    <w:rsid w:val="00973743"/>
    <w:rsid w:val="009B0E7F"/>
    <w:rsid w:val="009C295E"/>
    <w:rsid w:val="00A23C27"/>
    <w:rsid w:val="00A559D1"/>
    <w:rsid w:val="00DC1642"/>
    <w:rsid w:val="00DF6789"/>
    <w:rsid w:val="00E77AEB"/>
    <w:rsid w:val="00E814D9"/>
    <w:rsid w:val="00EB78A1"/>
    <w:rsid w:val="00F31A76"/>
    <w:rsid w:val="00FD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1D956F"/>
  <w15:chartTrackingRefBased/>
  <w15:docId w15:val="{9E55ADDD-5E34-4B72-97A2-D6335FB5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1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F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F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F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F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F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F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F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F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F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F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F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1F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FE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814D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B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B43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E7E2-CA40-4EE3-AA0C-3C794ACD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4</Pages>
  <Words>1417</Words>
  <Characters>9553</Characters>
  <Application>Microsoft Office Word</Application>
  <DocSecurity>0</DocSecurity>
  <Lines>164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12</cp:revision>
  <dcterms:created xsi:type="dcterms:W3CDTF">2025-09-18T03:07:00Z</dcterms:created>
  <dcterms:modified xsi:type="dcterms:W3CDTF">2025-09-19T20:01:00Z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3b48c545-026b-41e9-be22-8622163a9e04</vt:lpwstr>
  </property>
</Properties>
</file>